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1"/>
        <w:spacing w:line="288" w:lineRule="auto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1"/>
        <w:spacing w:line="288" w:lineRule="auto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1"/>
        <w:spacing w:line="288" w:lineRule="auto"/>
        <w:rPr>
          <w:color w:val="222222"/>
          <w:sz w:val="22"/>
          <w:szCs w:val="22"/>
          <w:u w:color="222222"/>
        </w:rPr>
      </w:pPr>
      <w:r>
        <w:rPr>
          <w:b w:val="1"/>
          <w:bCs w:val="1"/>
          <w:rtl w:val="0"/>
          <w:lang w:val="it-IT"/>
        </w:rPr>
        <w:t>Alessandra Di Francesco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b w:val="1"/>
          <w:bCs w:val="1"/>
          <w:rtl w:val="0"/>
          <w:lang w:val="it-IT"/>
        </w:rPr>
        <w:t>Nel Mezzo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color w:val="222222"/>
          <w:sz w:val="22"/>
          <w:szCs w:val="22"/>
          <w:u w:color="222222"/>
          <w:rtl w:val="0"/>
          <w:lang w:val="it-IT"/>
        </w:rPr>
        <w:t xml:space="preserve">A cura di </w:t>
      </w:r>
      <w:r>
        <w:rPr>
          <w:color w:val="222222"/>
          <w:sz w:val="22"/>
          <w:szCs w:val="22"/>
          <w:u w:color="222222"/>
          <w:rtl w:val="0"/>
          <w:lang w:val="it-IT"/>
        </w:rPr>
        <w:t>Roberta Melasecca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1"/>
        <w:spacing w:line="288" w:lineRule="auto"/>
        <w:rPr>
          <w:color w:val="222222"/>
          <w:u w:color="222222"/>
        </w:rPr>
      </w:pPr>
    </w:p>
    <w:p>
      <w:pPr>
        <w:pStyle w:val="Corpo A A"/>
        <w:suppressAutoHyphens w:val="1"/>
        <w:spacing w:after="0" w:line="288" w:lineRule="auto"/>
        <w:rPr>
          <w:b w:val="1"/>
          <w:bCs w:val="1"/>
          <w:color w:val="222222"/>
          <w:sz w:val="21"/>
          <w:szCs w:val="21"/>
          <w:u w:color="222222"/>
        </w:rPr>
      </w:pPr>
      <w:r>
        <w:rPr>
          <w:b w:val="1"/>
          <w:bCs w:val="1"/>
          <w:color w:val="222222"/>
          <w:u w:color="222222"/>
          <w:rtl w:val="0"/>
          <w:lang w:val="it-IT"/>
        </w:rPr>
        <w:t>Vernissage</w:t>
      </w:r>
      <w:r>
        <w:rPr>
          <w:color w:val="222222"/>
          <w:u w:color="222222"/>
          <w:rtl w:val="0"/>
          <w:lang w:val="it-IT"/>
        </w:rPr>
        <w:t xml:space="preserve"> </w:t>
      </w:r>
      <w:r>
        <w:rPr>
          <w:b w:val="1"/>
          <w:bCs w:val="1"/>
          <w:color w:val="222222"/>
          <w:u w:color="222222"/>
          <w:rtl w:val="0"/>
          <w:lang w:val="it-IT"/>
        </w:rPr>
        <w:t>21</w:t>
      </w: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 xml:space="preserve"> marzo 2018 ore 18.30 | Interno 14 | Roma</w:t>
      </w:r>
    </w:p>
    <w:p>
      <w:pPr>
        <w:pStyle w:val="Corpo A A"/>
        <w:suppressAutoHyphens w:val="1"/>
        <w:spacing w:after="0" w:line="288" w:lineRule="auto"/>
        <w:rPr>
          <w:b w:val="1"/>
          <w:bCs w:val="1"/>
          <w:color w:val="222222"/>
          <w:sz w:val="21"/>
          <w:szCs w:val="21"/>
          <w:u w:color="222222"/>
        </w:rPr>
      </w:pP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>Fino al 14 aprile 2018</w:t>
      </w:r>
    </w:p>
    <w:p>
      <w:pPr>
        <w:pStyle w:val="Corpo A A"/>
        <w:suppressAutoHyphens w:val="1"/>
        <w:spacing w:after="0" w:line="288" w:lineRule="auto"/>
        <w:rPr>
          <w:b w:val="1"/>
          <w:bCs w:val="1"/>
          <w:color w:val="222222"/>
          <w:sz w:val="21"/>
          <w:szCs w:val="21"/>
          <w:u w:color="222222"/>
        </w:rPr>
      </w:pPr>
    </w:p>
    <w:p>
      <w:pPr>
        <w:pStyle w:val="Corpo A A"/>
        <w:suppressAutoHyphens w:val="1"/>
        <w:spacing w:after="0" w:line="288" w:lineRule="auto"/>
        <w:jc w:val="both"/>
        <w:rPr>
          <w:color w:val="222222"/>
          <w:sz w:val="21"/>
          <w:szCs w:val="21"/>
          <w:u w:color="222222"/>
        </w:rPr>
      </w:pP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>Mercoled</w:t>
      </w: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 xml:space="preserve">ì </w:t>
      </w: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>21 marzo 2018 alle ore 18.30</w:t>
      </w:r>
      <w:r>
        <w:rPr>
          <w:color w:val="222222"/>
          <w:sz w:val="21"/>
          <w:szCs w:val="21"/>
          <w:u w:color="222222"/>
          <w:rtl w:val="0"/>
          <w:lang w:val="it-IT"/>
        </w:rPr>
        <w:t xml:space="preserve"> </w:t>
      </w:r>
      <w:r>
        <w:rPr>
          <w:i w:val="1"/>
          <w:iCs w:val="1"/>
          <w:color w:val="222222"/>
          <w:sz w:val="21"/>
          <w:szCs w:val="21"/>
          <w:u w:color="222222"/>
          <w:rtl w:val="0"/>
          <w:lang w:val="it-IT"/>
        </w:rPr>
        <w:t>Interno 14</w:t>
      </w:r>
      <w:r>
        <w:rPr>
          <w:color w:val="222222"/>
          <w:sz w:val="21"/>
          <w:szCs w:val="21"/>
          <w:u w:color="222222"/>
          <w:rtl w:val="0"/>
          <w:lang w:val="it-IT"/>
        </w:rPr>
        <w:t xml:space="preserve"> presenta la mostra personale </w:t>
      </w: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>Nel Mezzo</w:t>
      </w:r>
      <w:r>
        <w:rPr>
          <w:color w:val="222222"/>
          <w:sz w:val="21"/>
          <w:szCs w:val="21"/>
          <w:u w:color="222222"/>
          <w:rtl w:val="0"/>
          <w:lang w:val="it-IT"/>
        </w:rPr>
        <w:t xml:space="preserve"> di </w:t>
      </w: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>Alessandra Di Francesco</w:t>
      </w:r>
      <w:r>
        <w:rPr>
          <w:color w:val="222222"/>
          <w:sz w:val="21"/>
          <w:szCs w:val="21"/>
          <w:u w:color="222222"/>
          <w:rtl w:val="0"/>
          <w:lang w:val="it-IT"/>
        </w:rPr>
        <w:t xml:space="preserve"> a cura di </w:t>
      </w:r>
      <w:r>
        <w:rPr>
          <w:b w:val="1"/>
          <w:bCs w:val="1"/>
          <w:color w:val="222222"/>
          <w:sz w:val="21"/>
          <w:szCs w:val="21"/>
          <w:u w:color="222222"/>
          <w:rtl w:val="0"/>
          <w:lang w:val="it-IT"/>
        </w:rPr>
        <w:t>Roberta Melasecca</w:t>
      </w:r>
      <w:r>
        <w:rPr>
          <w:color w:val="222222"/>
          <w:sz w:val="21"/>
          <w:szCs w:val="21"/>
          <w:u w:color="222222"/>
          <w:rtl w:val="0"/>
          <w:lang w:val="it-IT"/>
        </w:rPr>
        <w:t xml:space="preserve">. </w:t>
      </w:r>
    </w:p>
    <w:p>
      <w:pPr>
        <w:pStyle w:val="Corpo A A"/>
        <w:suppressAutoHyphens w:val="1"/>
        <w:spacing w:after="0" w:line="288" w:lineRule="auto"/>
        <w:jc w:val="both"/>
        <w:rPr>
          <w:color w:val="222222"/>
          <w:sz w:val="21"/>
          <w:szCs w:val="21"/>
          <w:u w:color="222222"/>
        </w:rPr>
      </w:pPr>
    </w:p>
    <w:p>
      <w:pPr>
        <w:pStyle w:val="Corpo A A"/>
        <w:suppressAutoHyphens w:val="1"/>
        <w:spacing w:after="0" w:line="240" w:lineRule="auto"/>
        <w:jc w:val="both"/>
        <w:rPr>
          <w:color w:val="222222"/>
          <w:u w:color="222222"/>
        </w:rPr>
      </w:pPr>
      <w:r>
        <w:rPr>
          <w:color w:val="222222"/>
          <w:u w:color="222222"/>
          <w:rtl w:val="0"/>
          <w:lang w:val="it-IT"/>
        </w:rPr>
        <w:t>“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Esiste </w:t>
      </w:r>
      <w:r>
        <w:rPr>
          <w:i w:val="1"/>
          <w:iCs w:val="1"/>
          <w:color w:val="222222"/>
          <w:u w:color="222222"/>
          <w:rtl w:val="0"/>
          <w:lang w:val="it-IT"/>
        </w:rPr>
        <w:t>un tempo,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 </w:t>
      </w:r>
      <w:r>
        <w:rPr>
          <w:i w:val="1"/>
          <w:iCs w:val="1"/>
          <w:color w:val="222222"/>
          <w:u w:color="222222"/>
          <w:rtl w:val="0"/>
          <w:lang w:val="it-IT"/>
        </w:rPr>
        <w:t>una condizione in cui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,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vivendo in un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altro </w:t>
      </w:r>
      <w:r>
        <w:rPr>
          <w:i w:val="1"/>
          <w:iCs w:val="1"/>
          <w:color w:val="222222"/>
          <w:u w:color="222222"/>
          <w:rtl w:val="0"/>
          <w:lang w:val="it-IT"/>
        </w:rPr>
        <w:t>elemento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 come </w:t>
      </w:r>
      <w:r>
        <w:rPr>
          <w:i w:val="1"/>
          <w:iCs w:val="1"/>
          <w:color w:val="222222"/>
          <w:u w:color="222222"/>
          <w:rtl w:val="0"/>
          <w:lang w:val="it-IT"/>
        </w:rPr>
        <w:t>la profondit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à </w:t>
      </w:r>
      <w:r>
        <w:rPr>
          <w:i w:val="1"/>
          <w:iCs w:val="1"/>
          <w:color w:val="222222"/>
          <w:u w:color="222222"/>
          <w:rtl w:val="0"/>
          <w:lang w:val="it-IT"/>
        </w:rPr>
        <w:t>del mare,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 </w:t>
      </w:r>
      <w:r>
        <w:rPr>
          <w:i w:val="1"/>
          <w:iCs w:val="1"/>
          <w:color w:val="222222"/>
          <w:u w:color="222222"/>
          <w:rtl w:val="0"/>
          <w:lang w:val="it-IT"/>
        </w:rPr>
        <w:t>s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i cambia, ci si trasforma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come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fanno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alcuni pesci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che, </w:t>
      </w:r>
      <w:r>
        <w:rPr>
          <w:i w:val="1"/>
          <w:iCs w:val="1"/>
          <w:color w:val="222222"/>
          <w:u w:color="222222"/>
          <w:rtl w:val="0"/>
          <w:lang w:val="it-IT"/>
        </w:rPr>
        <w:t>durante la loro lunga vita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,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mutano sesso </w:t>
      </w:r>
      <w:r>
        <w:rPr>
          <w:i w:val="1"/>
          <w:iCs w:val="1"/>
          <w:color w:val="222222"/>
          <w:u w:color="222222"/>
          <w:rtl w:val="0"/>
          <w:lang w:val="it-IT"/>
        </w:rPr>
        <w:t>per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 riprodursi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. Esiste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uno stato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per il quale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si 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anela e si </w:t>
      </w:r>
      <w:r>
        <w:rPr>
          <w:i w:val="1"/>
          <w:iCs w:val="1"/>
          <w:color w:val="222222"/>
          <w:u w:color="222222"/>
          <w:rtl w:val="0"/>
          <w:lang w:val="it-IT"/>
        </w:rPr>
        <w:t>scopre una l</w:t>
      </w:r>
      <w:r>
        <w:rPr>
          <w:i w:val="1"/>
          <w:iCs w:val="1"/>
          <w:color w:val="222222"/>
          <w:u w:color="222222"/>
          <w:rtl w:val="0"/>
          <w:lang w:val="it-IT"/>
        </w:rPr>
        <w:t>e</w:t>
      </w:r>
      <w:r>
        <w:rPr>
          <w:i w:val="1"/>
          <w:iCs w:val="1"/>
          <w:color w:val="222222"/>
          <w:u w:color="222222"/>
          <w:rtl w:val="0"/>
          <w:lang w:val="it-IT"/>
        </w:rPr>
        <w:t>ggerez</w:t>
      </w:r>
      <w:r>
        <w:rPr>
          <w:i w:val="1"/>
          <w:iCs w:val="1"/>
          <w:color w:val="222222"/>
          <w:u w:color="222222"/>
          <w:rtl w:val="0"/>
          <w:lang w:val="it-IT"/>
        </w:rPr>
        <w:t>z</w:t>
      </w:r>
      <w:r>
        <w:rPr>
          <w:i w:val="1"/>
          <w:iCs w:val="1"/>
          <w:color w:val="222222"/>
          <w:u w:color="222222"/>
          <w:rtl w:val="0"/>
          <w:lang w:val="it-IT"/>
        </w:rPr>
        <w:t>a</w:t>
      </w:r>
      <w:r>
        <w:rPr>
          <w:i w:val="1"/>
          <w:iCs w:val="1"/>
          <w:color w:val="222222"/>
          <w:u w:color="222222"/>
          <w:rtl w:val="0"/>
          <w:lang w:val="it-IT"/>
        </w:rPr>
        <w:t xml:space="preserve">, </w:t>
      </w:r>
      <w:r>
        <w:rPr>
          <w:i w:val="1"/>
          <w:iCs w:val="1"/>
          <w:color w:val="222222"/>
          <w:u w:color="222222"/>
          <w:rtl w:val="0"/>
          <w:lang w:val="it-IT"/>
        </w:rPr>
        <w:t>un abbandono ad ess</w:t>
      </w:r>
      <w:r>
        <w:rPr>
          <w:i w:val="1"/>
          <w:iCs w:val="1"/>
          <w:color w:val="222222"/>
          <w:u w:color="222222"/>
          <w:rtl w:val="0"/>
          <w:lang w:val="it-IT"/>
        </w:rPr>
        <w:t>a.</w:t>
      </w:r>
      <w:r>
        <w:rPr>
          <w:color w:val="222222"/>
          <w:u w:color="222222"/>
          <w:rtl w:val="0"/>
          <w:lang w:val="it-IT"/>
        </w:rPr>
        <w:t xml:space="preserve">” </w:t>
      </w:r>
      <w:r>
        <w:rPr>
          <w:color w:val="222222"/>
          <w:u w:color="222222"/>
          <w:rtl w:val="0"/>
          <w:lang w:val="it-IT"/>
        </w:rPr>
        <w:t xml:space="preserve">(Alessandra Di Francesco) </w:t>
      </w:r>
    </w:p>
    <w:p>
      <w:pPr>
        <w:pStyle w:val="Corpo A A"/>
        <w:suppressAutoHyphens w:val="1"/>
        <w:spacing w:after="0" w:line="240" w:lineRule="auto"/>
        <w:jc w:val="both"/>
        <w:rPr>
          <w:color w:val="222222"/>
          <w:u w:color="222222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Nel Mezzo. Essere nella terra di mezzo, in quel momento dell</w:t>
      </w:r>
      <w:r>
        <w:rPr>
          <w:rFonts w:ascii="Arial" w:hAnsi="Arial" w:hint="default"/>
          <w:sz w:val="22"/>
          <w:szCs w:val="22"/>
          <w:rtl w:val="0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esistenza che sancisce l</w:t>
      </w:r>
      <w:r>
        <w:rPr>
          <w:rFonts w:ascii="Arial" w:hAnsi="Arial" w:hint="default"/>
          <w:sz w:val="22"/>
          <w:szCs w:val="22"/>
          <w:rtl w:val="0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appartenenza ad un</w:t>
      </w:r>
      <w:r>
        <w:rPr>
          <w:rFonts w:ascii="Arial" w:hAnsi="Arial"/>
          <w:sz w:val="22"/>
          <w:szCs w:val="22"/>
          <w:rtl w:val="0"/>
          <w:lang w:val="it-IT"/>
        </w:rPr>
        <w:t xml:space="preserve">a stagione </w:t>
      </w:r>
      <w:r>
        <w:rPr>
          <w:rFonts w:ascii="Arial" w:hAnsi="Arial"/>
          <w:sz w:val="22"/>
          <w:szCs w:val="22"/>
          <w:rtl w:val="0"/>
        </w:rPr>
        <w:t>intermedi</w:t>
      </w:r>
      <w:r>
        <w:rPr>
          <w:rFonts w:ascii="Arial" w:hAnsi="Arial"/>
          <w:sz w:val="22"/>
          <w:szCs w:val="22"/>
          <w:rtl w:val="0"/>
          <w:lang w:val="it-IT"/>
        </w:rPr>
        <w:t xml:space="preserve">a. Guardare passato e futuro nel medesimo modo, annullando ogni elemento temporale. </w:t>
      </w:r>
      <w:r>
        <w:rPr>
          <w:rFonts w:ascii="Arial" w:hAnsi="Arial"/>
          <w:sz w:val="22"/>
          <w:szCs w:val="22"/>
          <w:rtl w:val="0"/>
          <w:lang w:val="it-IT"/>
        </w:rPr>
        <w:t>Nella terra di mezzo rimane l</w:t>
      </w:r>
      <w:r>
        <w:rPr>
          <w:rFonts w:ascii="Arial" w:hAnsi="Arial" w:hint="default"/>
          <w:sz w:val="22"/>
          <w:szCs w:val="22"/>
          <w:rtl w:val="0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immanenza della vita</w:t>
      </w:r>
      <w:r>
        <w:rPr>
          <w:rFonts w:ascii="Arial" w:hAnsi="Arial"/>
          <w:sz w:val="22"/>
          <w:szCs w:val="22"/>
          <w:rtl w:val="0"/>
          <w:lang w:val="it-IT"/>
        </w:rPr>
        <w:t>,</w:t>
      </w:r>
      <w:r>
        <w:rPr>
          <w:rFonts w:ascii="Arial" w:hAnsi="Arial"/>
          <w:sz w:val="22"/>
          <w:szCs w:val="22"/>
          <w:rtl w:val="0"/>
          <w:lang w:val="it-IT"/>
        </w:rPr>
        <w:t xml:space="preserve"> sulla quale scorre il velo leggero che congela ferite e lacerti</w:t>
      </w:r>
      <w:r>
        <w:rPr>
          <w:rFonts w:ascii="Arial" w:hAnsi="Arial"/>
          <w:sz w:val="22"/>
          <w:szCs w:val="22"/>
          <w:rtl w:val="0"/>
          <w:lang w:val="it-IT"/>
        </w:rPr>
        <w:t>. Nel mezzo la coscienza vibra sulla superficie senza peso e pu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immergersi nelle profondit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recondite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anima.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Alessandra Di Francesco si muove aleggiando in volo di danza nel mezzo della sua vita di donna e di artista. Connettere e svelare, proteggere e riparare: Alessandra di volta in volta ricama sulla tela codici, fili, reti, trame che fondono tradizione decorativa e ricerca scientifica, sapere teorico e sapienza tecnica. (</w:t>
      </w:r>
      <w:r>
        <w:rPr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Fonts w:ascii="Arial" w:hAnsi="Arial"/>
          <w:sz w:val="22"/>
          <w:szCs w:val="22"/>
          <w:rtl w:val="0"/>
          <w:lang w:val="it-IT"/>
        </w:rPr>
        <w:t xml:space="preserve">)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Peregrinando tra superficie e profondit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 xml:space="preserve">, con i soli strumenti di chi sperimenta morte e resurrezione, Alessandra arriva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nel mezzo</w:t>
      </w:r>
      <w:r>
        <w:rPr>
          <w:rFonts w:ascii="Arial" w:hAnsi="Arial"/>
          <w:sz w:val="22"/>
          <w:szCs w:val="22"/>
          <w:rtl w:val="0"/>
          <w:lang w:val="it-IT"/>
        </w:rPr>
        <w:t>, domandandosi se davvero pu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esistere qualcosa o qualcuno che riesca a riconnettere tali realt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, ora fossilizzate tra la negazione 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annullamento della sofferenza e la corsa alla perfezione di ogni umano agire. Di fronte alla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lenta pietrificazione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del mondo, </w:t>
      </w:r>
      <w:r>
        <w:rPr>
          <w:rFonts w:ascii="Arial" w:hAnsi="Arial"/>
          <w:i w:val="1"/>
          <w:iCs w:val="1"/>
          <w:sz w:val="22"/>
          <w:szCs w:val="22"/>
          <w:rtl w:val="0"/>
        </w:rPr>
        <w:t>pi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o meno avanzata a second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a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delle persone e dei luoghi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(cit. I.Calvino)</w:t>
      </w:r>
      <w:r>
        <w:rPr>
          <w:rFonts w:ascii="Arial" w:hAnsi="Arial"/>
          <w:sz w:val="22"/>
          <w:szCs w:val="22"/>
          <w:rtl w:val="0"/>
          <w:lang w:val="it-IT"/>
        </w:rPr>
        <w:t xml:space="preserve"> opera anche lei, come Italo Calvino, una sottrazione di peso.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Come minuscoli pulviscoli, le figure di Alessandra si librano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aria, affrancate dalla pesantezza di quelle reti che le agganciavano inesorabilmente alla terra. In battiti d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ali non si dissolvono nel sogno e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irrazionale ma acquistano nuovo corpo e ignota vita. I contorni, che prima profumavano di ferite sanate, diventano linee impercettibili, fondendosi con il delirio primaverile di fiori volteggianti, anch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essi di irriconoscibili fattezze; s</w:t>
      </w:r>
      <w:r>
        <w:rPr>
          <w:rFonts w:ascii="Arial" w:hAnsi="Arial"/>
          <w:sz w:val="22"/>
          <w:szCs w:val="22"/>
          <w:rtl w:val="0"/>
          <w:lang w:val="it-IT"/>
        </w:rPr>
        <w:t>ulla superficie della tela le profondit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dei pensieri si materializzano ora in onde vibranti e fuggenti, ora in scarti di colore nascosto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Nel mezzo</w:t>
      </w:r>
      <w:r>
        <w:rPr>
          <w:rFonts w:ascii="Arial" w:hAnsi="Arial"/>
          <w:sz w:val="22"/>
          <w:szCs w:val="22"/>
          <w:rtl w:val="0"/>
          <w:lang w:val="it-IT"/>
        </w:rPr>
        <w:t xml:space="preserve"> anche Alessandra ricerca una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reazione al peso del vivere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(cit. I.Calvino)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: </w:t>
      </w:r>
      <w:r>
        <w:rPr>
          <w:rFonts w:ascii="Arial" w:hAnsi="Arial"/>
          <w:sz w:val="22"/>
          <w:szCs w:val="22"/>
          <w:rtl w:val="0"/>
          <w:lang w:val="it-IT"/>
        </w:rPr>
        <w:t xml:space="preserve">ma lo fa con la </w:t>
      </w:r>
      <w:r>
        <w:rPr>
          <w:rFonts w:ascii="Arial" w:hAnsi="Arial"/>
          <w:sz w:val="22"/>
          <w:szCs w:val="22"/>
          <w:rtl w:val="0"/>
          <w:lang w:val="it-IT"/>
        </w:rPr>
        <w:t>leggerezza della consapevolezza</w:t>
      </w:r>
      <w:r>
        <w:rPr>
          <w:rFonts w:ascii="Arial" w:hAnsi="Arial"/>
          <w:sz w:val="22"/>
          <w:szCs w:val="22"/>
          <w:rtl w:val="0"/>
          <w:lang w:val="it-IT"/>
        </w:rPr>
        <w:t>. Che nulla va mai dimenticato, che tutto non pu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rtl w:val="0"/>
          <w:lang w:val="it-IT"/>
        </w:rPr>
        <w:t>essere guarito. Annega cos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ì </w:t>
      </w:r>
      <w:r>
        <w:rPr>
          <w:rFonts w:ascii="Arial" w:hAnsi="Arial"/>
          <w:sz w:val="22"/>
          <w:szCs w:val="22"/>
          <w:rtl w:val="0"/>
          <w:lang w:val="it-IT"/>
        </w:rPr>
        <w:t>ogni elemento in un campo magnetico dove non sono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necessarie formule per decodificare attimi e memorie. Osserva la magnificenza e la fragilit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ogni sospiro e le tramuta in coltri trasparenti. Non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solitarie in azioni isolate ma reagenti e interagenti.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Stare</w:t>
      </w:r>
      <w:r>
        <w:rPr>
          <w:rFonts w:ascii="Arial" w:hAnsi="Arial"/>
          <w:sz w:val="22"/>
          <w:szCs w:val="22"/>
          <w:rtl w:val="0"/>
          <w:lang w:val="it-IT"/>
        </w:rPr>
        <w:t xml:space="preserve"> ora nel contingente e nel metafisico. Leggerezza di essere nel mezzo.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" w:hAnsi="Arial"/>
          <w:sz w:val="22"/>
          <w:szCs w:val="22"/>
          <w:rtl w:val="0"/>
          <w:lang w:val="it-IT"/>
        </w:rPr>
        <w:t>(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dal testo critico di Roberta Melasecca</w:t>
      </w:r>
      <w:r>
        <w:rPr>
          <w:rFonts w:ascii="Arial" w:hAnsi="Arial"/>
          <w:sz w:val="22"/>
          <w:szCs w:val="22"/>
          <w:rtl w:val="0"/>
          <w:lang w:val="it-IT"/>
        </w:rPr>
        <w:t xml:space="preserve">)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sz w:val="22"/>
          <w:szCs w:val="22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0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Alessandra Di Francesco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asc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a Roma nel 1965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, si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diplom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presso 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Accademia di Belle Arti nel 1988. La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prima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mostra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personale in Germania, a Wuppertal, la citt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fr-FR"/>
        </w:rPr>
        <w:t xml:space="preserve">à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che ospita il Tanz-Theater di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de-DE"/>
        </w:rPr>
        <w:t>Pina Bausch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segna in modo imprescindibile il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suo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legame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con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questa artista.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eguono numerose esposizioni, personali e collettive, in Italia e 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ester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o. 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a mostra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“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Imbastire legami crea trame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 xml:space="preserve">”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del 2001 (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alleria Maniero, Roma)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costituisce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 xml:space="preserve">un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punto X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 xml:space="preserve"> 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l percorso artistico: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da una pittura di matrice espressionista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Alessandra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approd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all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idea, al concetto, al processo logico che procede per nessi. Dipingere divent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 xml:space="preserve"> 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azione di connettere qualcosa di antico con qualcosa di presente e di assolutamente nuovo.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Introduce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di volta in volta, i codici, dal morse al braille, usati come supportanti di un messaggio che andava svelato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ed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insieme protett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o: 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e trame, desunte dai merletti e dalla tradizione decorativa, accompagnano i ritratti, i soggetti come una vera e propria scrittura da decodificare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.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indagine si dipana nel cercare i nessi tra il merletto di filo e le reti neuronali, tra 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imbastitura e il codice morse,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tra la sezione del DNA e il centrino della nonna.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Tra le principali mostre personali: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2015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en-US"/>
        </w:rPr>
        <w:t>Stich and Pierce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Galleria Sinopia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Roma;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2015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Quattro Tempi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Spazio Foldes (Ex Lanificio Pietralata) 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2013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Il fior fiore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en-US"/>
        </w:rPr>
        <w:t>3B Gallery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2012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de-DE"/>
        </w:rPr>
        <w:t xml:space="preserve">Mit Ihnen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“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come un vento che soffia senza fine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”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Spazio le cinque lune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Roma;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2011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es-ES_tradnl"/>
        </w:rPr>
        <w:t>Defrente-detras,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Centro Cultutal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nboccalupo Buenos Aires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2010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In-vestiti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,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Galleria Maniero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2007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es-ES_tradnl"/>
        </w:rPr>
        <w:t>Stars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,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Horti Lamiani, Bettiv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ò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, 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2003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fr-FR"/>
        </w:rPr>
        <w:t>Pas de bourr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fr-FR"/>
        </w:rPr>
        <w:t>è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e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Galleria Maniero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2001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Imbastire legami crea trame segui il filo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Galleria Maniero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1996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Vocazione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,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de-DE"/>
        </w:rPr>
        <w:t>Bachstubengalerie, Wuppertal (Germania)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doppia personale con Elena Pinzuti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1993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Rievocando affermando,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Stanze indipendenti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Roma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;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</w:rPr>
        <w:t>1989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de-DE"/>
        </w:rPr>
        <w:t>Ohne Titel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de-DE"/>
        </w:rPr>
        <w:t>, Bachstubengalerie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>,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 Wuppertal Germania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shd w:val="clear" w:color="auto" w:fill="ffffff"/>
          <w:vertAlign w:val="baseline"/>
          <w:rtl w:val="0"/>
          <w:lang w:val="it-IT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rtl w:val="0"/>
          <w:lang w:val="it-IT"/>
        </w:rPr>
      </w:pPr>
    </w:p>
    <w:p>
      <w:pPr>
        <w:pStyle w:val="Corpo A A"/>
        <w:suppressAutoHyphens w:val="1"/>
        <w:spacing w:after="0" w:line="288" w:lineRule="auto"/>
        <w:jc w:val="both"/>
        <w:rPr>
          <w:color w:val="222222"/>
          <w:sz w:val="21"/>
          <w:szCs w:val="21"/>
          <w:u w:color="222222"/>
        </w:rPr>
      </w:pPr>
    </w:p>
    <w:p>
      <w:pPr>
        <w:pStyle w:val="Corpo A A"/>
        <w:suppressAutoHyphens w:val="1"/>
        <w:spacing w:after="0" w:line="288" w:lineRule="auto"/>
        <w:jc w:val="both"/>
        <w:rPr>
          <w:color w:val="222222"/>
          <w:u w:color="222222"/>
        </w:rPr>
      </w:pPr>
    </w:p>
    <w:p>
      <w:pPr>
        <w:pStyle w:val="Corpo B"/>
        <w:widowControl w:val="0"/>
        <w:tabs>
          <w:tab w:val="left" w:pos="728"/>
          <w:tab w:val="left" w:pos="9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1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</w:rPr>
      </w:pPr>
    </w:p>
    <w:p>
      <w:pPr>
        <w:pStyle w:val="Normale1"/>
        <w:spacing w:line="240" w:lineRule="auto"/>
        <w:jc w:val="both"/>
        <w:rPr>
          <w:b w:val="1"/>
          <w:bCs w:val="1"/>
          <w:sz w:val="19"/>
          <w:szCs w:val="19"/>
        </w:rPr>
      </w:pPr>
      <w:r>
        <w:rPr>
          <w:b w:val="1"/>
          <w:bCs w:val="1"/>
          <w:color w:val="222222"/>
          <w:sz w:val="19"/>
          <w:szCs w:val="19"/>
          <w:u w:color="222222"/>
          <w:rtl w:val="0"/>
          <w:lang w:val="it-IT"/>
        </w:rPr>
        <w:t>INFO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1"/>
        <w:rPr>
          <w:color w:val="222222"/>
          <w:sz w:val="20"/>
          <w:szCs w:val="20"/>
          <w:u w:color="222222"/>
        </w:rPr>
      </w:pPr>
      <w:r>
        <w:rPr>
          <w:b w:val="1"/>
          <w:bCs w:val="1"/>
          <w:sz w:val="20"/>
          <w:szCs w:val="20"/>
          <w:rtl w:val="0"/>
          <w:lang w:val="it-IT"/>
        </w:rPr>
        <w:t>Alessandra Di Francesco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b w:val="1"/>
          <w:bCs w:val="1"/>
          <w:sz w:val="20"/>
          <w:szCs w:val="20"/>
          <w:rtl w:val="0"/>
          <w:lang w:val="it-IT"/>
        </w:rPr>
        <w:t>Nel Mezzo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color w:val="222222"/>
          <w:sz w:val="20"/>
          <w:szCs w:val="20"/>
          <w:u w:color="222222"/>
          <w:rtl w:val="0"/>
          <w:lang w:val="it-IT"/>
        </w:rPr>
        <w:t xml:space="preserve">A cura di </w:t>
      </w:r>
      <w:r>
        <w:rPr>
          <w:color w:val="222222"/>
          <w:sz w:val="20"/>
          <w:szCs w:val="20"/>
          <w:u w:color="222222"/>
          <w:rtl w:val="0"/>
          <w:lang w:val="it-IT"/>
        </w:rPr>
        <w:t>Roberta Melasecca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1"/>
        <w:spacing w:line="288" w:lineRule="auto"/>
        <w:rPr>
          <w:color w:val="222222"/>
          <w:sz w:val="20"/>
          <w:szCs w:val="20"/>
          <w:u w:color="222222"/>
        </w:rPr>
      </w:pPr>
    </w:p>
    <w:p>
      <w:pPr>
        <w:pStyle w:val="Corpo A A"/>
        <w:suppressAutoHyphens w:val="1"/>
        <w:spacing w:after="0" w:line="288" w:lineRule="auto"/>
        <w:rPr>
          <w:b w:val="1"/>
          <w:bCs w:val="1"/>
          <w:color w:val="222222"/>
          <w:sz w:val="20"/>
          <w:szCs w:val="20"/>
          <w:u w:color="222222"/>
        </w:rPr>
      </w:pP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Vernissage</w:t>
      </w:r>
      <w:r>
        <w:rPr>
          <w:color w:val="222222"/>
          <w:sz w:val="20"/>
          <w:szCs w:val="20"/>
          <w:u w:color="222222"/>
          <w:rtl w:val="0"/>
          <w:lang w:val="it-IT"/>
        </w:rPr>
        <w:t xml:space="preserve"> 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21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 marzo 2018 ore 18.30 | Interno 14 | Roma</w:t>
      </w:r>
    </w:p>
    <w:p>
      <w:pPr>
        <w:pStyle w:val="Corpo A A"/>
        <w:suppressAutoHyphens w:val="1"/>
        <w:spacing w:after="0" w:line="288" w:lineRule="auto"/>
        <w:rPr>
          <w:b w:val="1"/>
          <w:bCs w:val="1"/>
          <w:color w:val="222222"/>
          <w:sz w:val="20"/>
          <w:szCs w:val="20"/>
          <w:u w:color="222222"/>
        </w:rPr>
      </w:pPr>
    </w:p>
    <w:p>
      <w:pPr>
        <w:pStyle w:val="Corpo A A"/>
        <w:suppressAutoHyphens w:val="1"/>
        <w:spacing w:after="0" w:line="240" w:lineRule="auto"/>
        <w:rPr>
          <w:color w:val="222222"/>
          <w:sz w:val="20"/>
          <w:szCs w:val="20"/>
          <w:u w:color="222222"/>
        </w:rPr>
      </w:pP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Interno 14</w:t>
      </w:r>
      <w:r>
        <w:rPr>
          <w:rFonts w:ascii="Arial Unicode MS" w:cs="Arial Unicode MS" w:hAnsi="Arial Unicode MS" w:eastAsia="Arial Unicode MS"/>
          <w:color w:val="222222"/>
          <w:sz w:val="20"/>
          <w:szCs w:val="20"/>
          <w:u w:color="222222"/>
        </w:rPr>
        <w:br w:type="textWrapping"/>
      </w:r>
      <w:r>
        <w:rPr>
          <w:color w:val="222222"/>
          <w:sz w:val="20"/>
          <w:szCs w:val="20"/>
          <w:u w:color="222222"/>
          <w:rtl w:val="0"/>
          <w:lang w:val="it-IT"/>
        </w:rPr>
        <w:t>Via Carlo Alberto 63 - Roma</w:t>
      </w:r>
    </w:p>
    <w:p>
      <w:pPr>
        <w:pStyle w:val="Corpo A A"/>
        <w:suppressAutoHyphens w:val="1"/>
        <w:spacing w:after="0" w:line="240" w:lineRule="auto"/>
        <w:rPr>
          <w:sz w:val="20"/>
          <w:szCs w:val="20"/>
        </w:rPr>
      </w:pPr>
    </w:p>
    <w:p>
      <w:pPr>
        <w:pStyle w:val="Corpo A A"/>
        <w:suppressAutoHyphens w:val="1"/>
        <w:spacing w:after="0" w:line="240" w:lineRule="auto"/>
        <w:rPr>
          <w:b w:val="1"/>
          <w:bCs w:val="1"/>
          <w:color w:val="222222"/>
          <w:sz w:val="20"/>
          <w:szCs w:val="20"/>
          <w:u w:color="222222"/>
        </w:rPr>
      </w:pP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La mostra 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è 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visitabile fino al 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14 aprile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 2018 su appuntamento:  3494945612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 - </w:t>
      </w: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3471123678</w:t>
      </w:r>
    </w:p>
    <w:p>
      <w:pPr>
        <w:pStyle w:val="Corpo A A"/>
        <w:suppressAutoHyphens w:val="1"/>
        <w:spacing w:after="0" w:line="240" w:lineRule="auto"/>
        <w:rPr>
          <w:color w:val="222222"/>
          <w:sz w:val="20"/>
          <w:szCs w:val="20"/>
          <w:u w:color="222222"/>
        </w:rPr>
      </w:pPr>
    </w:p>
    <w:p>
      <w:pPr>
        <w:pStyle w:val="Corpo A A"/>
        <w:suppressAutoHyphens w:val="1"/>
        <w:spacing w:after="0" w:line="240" w:lineRule="auto"/>
        <w:rPr>
          <w:b w:val="1"/>
          <w:bCs w:val="1"/>
          <w:color w:val="222222"/>
          <w:sz w:val="20"/>
          <w:szCs w:val="20"/>
          <w:u w:color="222222"/>
        </w:rPr>
      </w:pP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>Alessandra Di Francesco</w:t>
      </w:r>
    </w:p>
    <w:p>
      <w:pPr>
        <w:pStyle w:val="Corpo 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1"/>
        <w:jc w:val="both"/>
        <w:rPr>
          <w:sz w:val="20"/>
          <w:szCs w:val="20"/>
          <w:lang w:val="it-IT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"http://www.alessandradifrancesco.com"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www.alessandradifrancesco.com</w:t>
      </w:r>
      <w:r>
        <w:rPr>
          <w:sz w:val="20"/>
          <w:szCs w:val="20"/>
        </w:rPr>
        <w:fldChar w:fldCharType="end" w:fldLock="0"/>
      </w:r>
    </w:p>
    <w:p>
      <w:pPr>
        <w:pStyle w:val="Corpo 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1"/>
        <w:jc w:val="both"/>
        <w:rPr>
          <w:sz w:val="20"/>
          <w:szCs w:val="20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"mailto:alessandradifra@libero.it"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alessandradifra@libero.it</w:t>
      </w:r>
      <w:r>
        <w:rPr>
          <w:sz w:val="20"/>
          <w:szCs w:val="20"/>
        </w:rPr>
        <w:fldChar w:fldCharType="end" w:fldLock="0"/>
      </w:r>
    </w:p>
    <w:p>
      <w:pPr>
        <w:pStyle w:val="Corpo 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1"/>
        <w:rPr>
          <w:rFonts w:ascii="Cambria" w:cs="Cambria" w:hAnsi="Cambria" w:eastAsia="Cambria"/>
          <w:sz w:val="20"/>
          <w:szCs w:val="20"/>
          <w:lang w:val="it-IT"/>
        </w:rPr>
      </w:pPr>
    </w:p>
    <w:p>
      <w:pPr>
        <w:pStyle w:val="Corpo A A"/>
        <w:suppressAutoHyphens w:val="1"/>
        <w:spacing w:after="0" w:line="240" w:lineRule="auto"/>
      </w:pPr>
      <w:r>
        <w:rPr>
          <w:b w:val="1"/>
          <w:bCs w:val="1"/>
          <w:color w:val="222222"/>
          <w:sz w:val="20"/>
          <w:szCs w:val="20"/>
          <w:u w:color="222222"/>
          <w:rtl w:val="0"/>
          <w:lang w:val="it-IT"/>
        </w:rPr>
        <w:t xml:space="preserve">Interno 14 Art Director Roberta Melasecca </w:t>
      </w:r>
      <w:r>
        <w:rPr>
          <w:rFonts w:ascii="Arial Unicode MS" w:cs="Arial Unicode MS" w:hAnsi="Arial Unicode MS" w:eastAsia="Arial Unicode MS"/>
          <w:color w:val="222222"/>
          <w:sz w:val="20"/>
          <w:szCs w:val="20"/>
          <w:u w:color="222222"/>
        </w:rPr>
        <w:br w:type="textWrapping"/>
      </w:r>
      <w:r>
        <w:rPr>
          <w:sz w:val="20"/>
          <w:szCs w:val="20"/>
        </w:rPr>
        <w:fldChar w:fldCharType="begin" w:fldLock="0"/>
      </w:r>
      <w:r>
        <w:rPr>
          <w:sz w:val="20"/>
          <w:szCs w:val="20"/>
        </w:rPr>
        <w:instrText xml:space="preserve"> HYPERLINK "mailto:roberta.melasecca@gmail.com"</w:instrText>
      </w:r>
      <w:r>
        <w:rPr>
          <w:sz w:val="20"/>
          <w:szCs w:val="20"/>
        </w:rPr>
        <w:fldChar w:fldCharType="separate" w:fldLock="0"/>
      </w:r>
      <w:r>
        <w:rPr>
          <w:sz w:val="20"/>
          <w:szCs w:val="20"/>
          <w:rtl w:val="0"/>
          <w:lang w:val="it-IT"/>
        </w:rPr>
        <w:t>roberta.melasecca@gmail.com</w:t>
      </w:r>
      <w:r>
        <w:rPr>
          <w:sz w:val="20"/>
          <w:szCs w:val="20"/>
        </w:rPr>
        <w:fldChar w:fldCharType="end" w:fldLock="0"/>
      </w:r>
      <w:r>
        <w:rPr>
          <w:color w:val="222222"/>
          <w:sz w:val="20"/>
          <w:szCs w:val="20"/>
          <w:u w:color="222222"/>
          <w:rtl w:val="0"/>
          <w:lang w:val="it-IT"/>
        </w:rPr>
        <w:t xml:space="preserve"> tel. 349 4945612 </w:t>
      </w:r>
      <w:r>
        <w:rPr>
          <w:rFonts w:ascii="Arial Unicode MS" w:cs="Arial Unicode MS" w:hAnsi="Arial Unicode MS" w:eastAsia="Arial Unicode MS"/>
          <w:color w:val="222222"/>
          <w:sz w:val="20"/>
          <w:szCs w:val="20"/>
          <w:u w:color="222222"/>
        </w:rPr>
        <w:br w:type="textWrapping"/>
      </w:r>
      <w:r>
        <w:rPr>
          <w:sz w:val="20"/>
          <w:szCs w:val="20"/>
        </w:rPr>
        <w:fldChar w:fldCharType="begin" w:fldLock="0"/>
      </w:r>
      <w:r>
        <w:rPr>
          <w:sz w:val="20"/>
          <w:szCs w:val="20"/>
        </w:rPr>
        <w:instrText xml:space="preserve"> HYPERLINK "http://www.presstletter.com"</w:instrText>
      </w:r>
      <w:r>
        <w:rPr>
          <w:sz w:val="20"/>
          <w:szCs w:val="20"/>
        </w:rPr>
        <w:fldChar w:fldCharType="separate" w:fldLock="0"/>
      </w:r>
      <w:r>
        <w:rPr>
          <w:sz w:val="20"/>
          <w:szCs w:val="20"/>
          <w:rtl w:val="0"/>
          <w:lang w:val="it-IT"/>
        </w:rPr>
        <w:t>www.presstletter.com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it-IT"/>
        </w:rPr>
        <w:t xml:space="preserve">    </w:t>
      </w:r>
      <w:r>
        <w:rPr>
          <w:sz w:val="20"/>
          <w:szCs w:val="20"/>
        </w:rPr>
        <w:fldChar w:fldCharType="begin" w:fldLock="0"/>
      </w:r>
      <w:r>
        <w:rPr>
          <w:sz w:val="20"/>
          <w:szCs w:val="20"/>
        </w:rPr>
        <w:instrText xml:space="preserve"> HYPERLINK "http://www.melaseccapressoffice.it"</w:instrText>
      </w:r>
      <w:r>
        <w:rPr>
          <w:sz w:val="20"/>
          <w:szCs w:val="20"/>
        </w:rPr>
        <w:fldChar w:fldCharType="separate" w:fldLock="0"/>
      </w:r>
      <w:r>
        <w:rPr>
          <w:sz w:val="20"/>
          <w:szCs w:val="20"/>
          <w:rtl w:val="0"/>
          <w:lang w:val="it-IT"/>
        </w:rPr>
        <w:t>www.melaseccapressoffice.it</w:t>
      </w:r>
      <w:r>
        <w:rPr>
          <w:sz w:val="20"/>
          <w:szCs w:val="20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851" w:right="1134" w:bottom="720" w:left="1134" w:header="113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right"/>
    </w:pPr>
    <w:r>
      <w:drawing>
        <wp:inline distT="0" distB="0" distL="0" distR="0">
          <wp:extent cx="883369" cy="540313"/>
          <wp:effectExtent l="0" t="0" r="0" b="0"/>
          <wp:docPr id="1073741825" name="officeArt object" descr="logo_int 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int 14.jpg" descr="logo_int 1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69" cy="5403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color w:val="000000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